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5CE9" w:rsidR="001E5CE9" w:rsidP="001E5CE9" w:rsidRDefault="001E5CE9" w14:paraId="680E626C" w14:textId="77777777">
      <w:pPr>
        <w:rPr>
          <w:rFonts w:ascii="Times New Roman" w:hAnsi="Times New Roman" w:cs="Times New Roman"/>
          <w:sz w:val="24"/>
          <w:szCs w:val="24"/>
        </w:rPr>
      </w:pPr>
    </w:p>
    <w:p w:rsidRPr="001E5CE9" w:rsidR="001E5CE9" w:rsidP="001E5CE9" w:rsidRDefault="001E5CE9" w14:paraId="3787D42F" w14:textId="6868FC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CE9">
        <w:rPr>
          <w:rFonts w:ascii="Times New Roman" w:hAnsi="Times New Roman" w:cs="Times New Roman"/>
          <w:b/>
          <w:bCs/>
          <w:sz w:val="24"/>
          <w:szCs w:val="24"/>
        </w:rPr>
        <w:t xml:space="preserve">Reglur fyrir </w:t>
      </w:r>
      <w:r w:rsidR="004E5EA5">
        <w:rPr>
          <w:rFonts w:ascii="Times New Roman" w:hAnsi="Times New Roman" w:cs="Times New Roman"/>
          <w:b/>
          <w:bCs/>
          <w:sz w:val="24"/>
          <w:szCs w:val="24"/>
        </w:rPr>
        <w:t>frístund</w:t>
      </w:r>
      <w:r w:rsidRPr="001E5CE9">
        <w:rPr>
          <w:rFonts w:ascii="Times New Roman" w:hAnsi="Times New Roman" w:cs="Times New Roman"/>
          <w:b/>
          <w:bCs/>
          <w:sz w:val="24"/>
          <w:szCs w:val="24"/>
        </w:rPr>
        <w:t xml:space="preserve"> Þjórsárskóla</w:t>
      </w:r>
    </w:p>
    <w:p w:rsidRPr="001E5CE9" w:rsidR="001E5CE9" w:rsidP="001E5CE9" w:rsidRDefault="001E5CE9" w14:paraId="6E4C3A24" w14:textId="77777777">
      <w:pPr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4B55C411" w14:textId="70E3C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1. gr.</w:t>
      </w:r>
    </w:p>
    <w:p w:rsidR="001E5CE9" w:rsidP="001E5CE9" w:rsidRDefault="001E5CE9" w14:paraId="344FA328" w14:textId="6687F54F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 xml:space="preserve">Foreldrar/forráðamenn, sem ætla að nýta þjónustu </w:t>
      </w:r>
      <w:r w:rsidR="004E5EA5">
        <w:rPr>
          <w:rFonts w:ascii="Times New Roman" w:hAnsi="Times New Roman" w:cs="Times New Roman"/>
          <w:sz w:val="24"/>
          <w:szCs w:val="24"/>
        </w:rPr>
        <w:t>frístundar</w:t>
      </w:r>
      <w:r w:rsidRPr="001E5CE9">
        <w:rPr>
          <w:rFonts w:ascii="Times New Roman" w:hAnsi="Times New Roman" w:cs="Times New Roman"/>
          <w:sz w:val="24"/>
          <w:szCs w:val="24"/>
        </w:rPr>
        <w:t xml:space="preserve"> eftir að hefðbundinni kennslu </w:t>
      </w:r>
      <w:r w:rsidR="004E5EA5">
        <w:rPr>
          <w:rFonts w:ascii="Times New Roman" w:hAnsi="Times New Roman" w:cs="Times New Roman"/>
          <w:sz w:val="24"/>
          <w:szCs w:val="24"/>
        </w:rPr>
        <w:t xml:space="preserve">og skólavist </w:t>
      </w:r>
      <w:r w:rsidRPr="001E5CE9">
        <w:rPr>
          <w:rFonts w:ascii="Times New Roman" w:hAnsi="Times New Roman" w:cs="Times New Roman"/>
          <w:sz w:val="24"/>
          <w:szCs w:val="24"/>
        </w:rPr>
        <w:t xml:space="preserve">lýkur, þurfa að sækja um fyrir barn/ börn sín hjá skólastjóra Þjórsárskóla. </w:t>
      </w:r>
      <w:r w:rsidR="004E5EA5">
        <w:rPr>
          <w:rFonts w:ascii="Times New Roman" w:hAnsi="Times New Roman" w:cs="Times New Roman"/>
          <w:sz w:val="24"/>
          <w:szCs w:val="24"/>
        </w:rPr>
        <w:t>Frístund</w:t>
      </w:r>
      <w:r w:rsidRPr="001E5CE9">
        <w:rPr>
          <w:rFonts w:ascii="Times New Roman" w:hAnsi="Times New Roman" w:cs="Times New Roman"/>
          <w:sz w:val="24"/>
          <w:szCs w:val="24"/>
        </w:rPr>
        <w:t xml:space="preserve"> er fyrir nemendur í  1.– </w:t>
      </w:r>
      <w:r w:rsidR="004E5EA5">
        <w:rPr>
          <w:rFonts w:ascii="Times New Roman" w:hAnsi="Times New Roman" w:cs="Times New Roman"/>
          <w:sz w:val="24"/>
          <w:szCs w:val="24"/>
        </w:rPr>
        <w:t>7</w:t>
      </w:r>
      <w:r w:rsidRPr="001E5CE9">
        <w:rPr>
          <w:rFonts w:ascii="Times New Roman" w:hAnsi="Times New Roman" w:cs="Times New Roman"/>
          <w:sz w:val="24"/>
          <w:szCs w:val="24"/>
        </w:rPr>
        <w:t xml:space="preserve">. bekk Þjórsárskóla. Hægt er að skrá barn í 1- 4 daga í </w:t>
      </w:r>
      <w:r w:rsidR="004E5EA5">
        <w:rPr>
          <w:rFonts w:ascii="Times New Roman" w:hAnsi="Times New Roman" w:cs="Times New Roman"/>
          <w:sz w:val="24"/>
          <w:szCs w:val="24"/>
        </w:rPr>
        <w:t>frístund</w:t>
      </w:r>
      <w:r w:rsidRPr="001E5CE9">
        <w:rPr>
          <w:rFonts w:ascii="Times New Roman" w:hAnsi="Times New Roman" w:cs="Times New Roman"/>
          <w:sz w:val="24"/>
          <w:szCs w:val="24"/>
        </w:rPr>
        <w:t xml:space="preserve"> á viku, frá mánudögum til fimmtudaga. Að lágmarki verða 3 börn að sækja þjónustuna svo henni sé haldið úti. Áður en dvöl barns í </w:t>
      </w:r>
      <w:r w:rsidR="004E5EA5">
        <w:rPr>
          <w:rFonts w:ascii="Times New Roman" w:hAnsi="Times New Roman" w:cs="Times New Roman"/>
          <w:sz w:val="24"/>
          <w:szCs w:val="24"/>
        </w:rPr>
        <w:t>frístund</w:t>
      </w:r>
      <w:r w:rsidRPr="001E5CE9">
        <w:rPr>
          <w:rFonts w:ascii="Times New Roman" w:hAnsi="Times New Roman" w:cs="Times New Roman"/>
          <w:sz w:val="24"/>
          <w:szCs w:val="24"/>
        </w:rPr>
        <w:t xml:space="preserve"> hefst staðfesta foreldrar/forráðamenn með undirritun sinni, að þeir hafi kynnt sér gjaldskrá og reglur og skuldbinda sig til þess að hlíta þeim.</w:t>
      </w:r>
    </w:p>
    <w:p w:rsidRPr="001E5CE9" w:rsidR="0019318E" w:rsidP="001E5CE9" w:rsidRDefault="0019318E" w14:paraId="5468AF6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6E330D5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2. gr.</w:t>
      </w:r>
    </w:p>
    <w:p w:rsidR="001E5CE9" w:rsidP="001E5CE9" w:rsidRDefault="001E5CE9" w14:paraId="3793E4AD" w14:textId="369CDD30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 xml:space="preserve">Ef barn ætlar að hætta í </w:t>
      </w:r>
      <w:r w:rsidR="004E5EA5">
        <w:rPr>
          <w:rFonts w:ascii="Times New Roman" w:hAnsi="Times New Roman" w:cs="Times New Roman"/>
          <w:sz w:val="24"/>
          <w:szCs w:val="24"/>
        </w:rPr>
        <w:t>frístund</w:t>
      </w:r>
      <w:r w:rsidRPr="001E5CE9">
        <w:rPr>
          <w:rFonts w:ascii="Times New Roman" w:hAnsi="Times New Roman" w:cs="Times New Roman"/>
          <w:sz w:val="24"/>
          <w:szCs w:val="24"/>
        </w:rPr>
        <w:t xml:space="preserve"> skal berast tilkynning með mánaðar fyrirvara frá foreldri/ forráðamanni til skólastjóra skólans. Miðast uppsögnin við 1. eða 15. dag hvers mánaðar.</w:t>
      </w:r>
    </w:p>
    <w:p w:rsidRPr="001E5CE9" w:rsidR="0019318E" w:rsidP="001E5CE9" w:rsidRDefault="0019318E" w14:paraId="391008FF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3FB8967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3. gr.</w:t>
      </w:r>
    </w:p>
    <w:p w:rsidRPr="001E5CE9" w:rsidR="001E5CE9" w:rsidP="001E5CE9" w:rsidRDefault="001E5CE9" w14:paraId="31EE1349" w14:textId="5B770582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 xml:space="preserve">Í </w:t>
      </w:r>
      <w:r w:rsidR="004E5EA5">
        <w:rPr>
          <w:rFonts w:ascii="Times New Roman" w:hAnsi="Times New Roman" w:cs="Times New Roman"/>
          <w:sz w:val="24"/>
          <w:szCs w:val="24"/>
        </w:rPr>
        <w:t>frístund</w:t>
      </w:r>
      <w:r w:rsidRPr="001E5CE9">
        <w:rPr>
          <w:rFonts w:ascii="Times New Roman" w:hAnsi="Times New Roman" w:cs="Times New Roman"/>
          <w:sz w:val="24"/>
          <w:szCs w:val="24"/>
        </w:rPr>
        <w:t xml:space="preserve"> gilda skólareglur Þjórsárskóla. </w:t>
      </w:r>
    </w:p>
    <w:p w:rsidR="001E5CE9" w:rsidP="001E5CE9" w:rsidRDefault="004E5EA5" w14:paraId="27722ADA" w14:textId="099EE3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Frístund</w:t>
      </w:r>
      <w:r w:rsidRPr="001E5CE9" w:rsidR="001E5CE9">
        <w:rPr>
          <w:rFonts w:ascii="Times New Roman" w:hAnsi="Times New Roman" w:cs="Times New Roman"/>
          <w:sz w:val="24"/>
          <w:szCs w:val="24"/>
        </w:rPr>
        <w:t xml:space="preserve"> er opin sömu kennsludaga sem tilgreindir eru í skóladagatali Þjórsárskóla. Opnunartími er frá því </w:t>
      </w:r>
      <w:r>
        <w:rPr>
          <w:rFonts w:ascii="Times New Roman" w:hAnsi="Times New Roman" w:cs="Times New Roman"/>
          <w:sz w:val="24"/>
          <w:szCs w:val="24"/>
        </w:rPr>
        <w:t xml:space="preserve">að skólabílar fara frá skólanum </w:t>
      </w:r>
      <w:r w:rsidRPr="001E5CE9" w:rsidR="001E5CE9">
        <w:rPr>
          <w:rFonts w:ascii="Times New Roman" w:hAnsi="Times New Roman" w:cs="Times New Roman"/>
          <w:sz w:val="24"/>
          <w:szCs w:val="24"/>
        </w:rPr>
        <w:t>á mánudegi – fimmtudags til kl. 16:00.</w:t>
      </w:r>
    </w:p>
    <w:p w:rsidR="0019318E" w:rsidP="0019318E" w:rsidRDefault="0019318E" w14:paraId="0BB7252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61E2C72F" w14:textId="13930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4. gr.</w:t>
      </w:r>
    </w:p>
    <w:p w:rsidRPr="001E5CE9" w:rsidR="001E5CE9" w:rsidP="001E5CE9" w:rsidRDefault="001E5CE9" w14:paraId="2C303C15" w14:textId="718C010A">
      <w:pPr>
        <w:jc w:val="both"/>
        <w:rPr>
          <w:rFonts w:ascii="Times New Roman" w:hAnsi="Times New Roman" w:cs="Times New Roman"/>
          <w:sz w:val="24"/>
          <w:szCs w:val="24"/>
        </w:rPr>
      </w:pPr>
      <w:r w:rsidRPr="64D4AEEA" w:rsidR="001E5CE9">
        <w:rPr>
          <w:rFonts w:ascii="Times New Roman" w:hAnsi="Times New Roman" w:cs="Times New Roman"/>
          <w:sz w:val="24"/>
          <w:szCs w:val="24"/>
        </w:rPr>
        <w:t xml:space="preserve">Gjald fyrir </w:t>
      </w:r>
      <w:r w:rsidRPr="64D4AEEA" w:rsidR="004E5EA5">
        <w:rPr>
          <w:rFonts w:ascii="Times New Roman" w:hAnsi="Times New Roman" w:cs="Times New Roman"/>
          <w:sz w:val="24"/>
          <w:szCs w:val="24"/>
        </w:rPr>
        <w:t>frístund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 er ákvarðað af sveitarstjórn í upphafi hvers </w:t>
      </w:r>
      <w:r w:rsidRPr="64D4AEEA" w:rsidR="001E5CE9">
        <w:rPr>
          <w:rFonts w:ascii="Times New Roman" w:hAnsi="Times New Roman" w:cs="Times New Roman"/>
          <w:sz w:val="24"/>
          <w:szCs w:val="24"/>
        </w:rPr>
        <w:t>almann</w:t>
      </w:r>
      <w:r w:rsidRPr="64D4AEEA" w:rsidR="001E5CE9">
        <w:rPr>
          <w:rFonts w:ascii="Times New Roman" w:hAnsi="Times New Roman" w:cs="Times New Roman"/>
          <w:sz w:val="24"/>
          <w:szCs w:val="24"/>
        </w:rPr>
        <w:t>aksárs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 og er gjald tekið fyrir þær </w:t>
      </w:r>
      <w:r w:rsidRPr="64D4AEEA" w:rsidR="001E5CE9">
        <w:rPr>
          <w:rFonts w:ascii="Times New Roman" w:hAnsi="Times New Roman" w:cs="Times New Roman"/>
          <w:sz w:val="24"/>
          <w:szCs w:val="24"/>
        </w:rPr>
        <w:t>klst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 sem börn eru skráð í </w:t>
      </w:r>
      <w:r w:rsidRPr="64D4AEEA" w:rsidR="004E5EA5">
        <w:rPr>
          <w:rFonts w:ascii="Times New Roman" w:hAnsi="Times New Roman" w:cs="Times New Roman"/>
          <w:sz w:val="24"/>
          <w:szCs w:val="24"/>
        </w:rPr>
        <w:t>frístund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1E5CE9" w:rsidR="001E5CE9" w:rsidP="001E5CE9" w:rsidRDefault="001E5CE9" w14:paraId="13A5B6B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 xml:space="preserve">Gjaldskrá Þjórsárskóla má finna á heimasíðu Þjórsárskóla og heimasíðu Skeiða- og Gnúpverjahrepps, undir gjaldskrár. </w:t>
      </w:r>
    </w:p>
    <w:p w:rsidR="001E5CE9" w:rsidP="001E5CE9" w:rsidRDefault="001E5CE9" w14:paraId="540035AF" w14:textId="373CAC05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Skeiða- og Gnúpverjahreppur sendir greiðsluseðil vegna þjónustugjalda mánaðarlega. Verði dráttur á greiðslum verða reiknaðir dráttarvextir, sbr. lög um vexti og verðtryggingu nr. 38/2001.</w:t>
      </w:r>
    </w:p>
    <w:p w:rsidRPr="001E5CE9" w:rsidR="0019318E" w:rsidP="001E5CE9" w:rsidRDefault="0019318E" w14:paraId="5458FE1C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27184BB9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5. gr.</w:t>
      </w:r>
    </w:p>
    <w:p w:rsidRPr="001E5CE9" w:rsidR="001E5CE9" w:rsidP="00B16E08" w:rsidRDefault="001E5CE9" w14:paraId="6A1DC72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Að jafnaði koma forföll ekki til frádráttar þjónustugjöldum nema um veruleg forföll sé að ræða og skal það metið í hverju tilfelli fyrir sig af skólastjóra.</w:t>
      </w:r>
    </w:p>
    <w:p w:rsidR="001E5CE9" w:rsidP="00B16E08" w:rsidRDefault="001E5CE9" w14:paraId="136F1AC9" w14:textId="7E2F798D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 xml:space="preserve">Tilkynna þarf forföll til skólastjóra eða umsjónaraðila </w:t>
      </w:r>
      <w:r w:rsidR="004E5EA5">
        <w:rPr>
          <w:rFonts w:ascii="Times New Roman" w:hAnsi="Times New Roman" w:cs="Times New Roman"/>
          <w:sz w:val="24"/>
          <w:szCs w:val="24"/>
        </w:rPr>
        <w:t>frístundar</w:t>
      </w:r>
      <w:r w:rsidRPr="001E5CE9">
        <w:rPr>
          <w:rFonts w:ascii="Times New Roman" w:hAnsi="Times New Roman" w:cs="Times New Roman"/>
          <w:sz w:val="24"/>
          <w:szCs w:val="24"/>
        </w:rPr>
        <w:t>, sem heldur dagbók yfir þá sem nýta þjónustuna. Sími Þjórsárskóla er  486-6000.</w:t>
      </w:r>
    </w:p>
    <w:p w:rsidRPr="001E5CE9" w:rsidR="0019318E" w:rsidP="00B16E08" w:rsidRDefault="0019318E" w14:paraId="66639AA8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28635A27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6. gr.</w:t>
      </w:r>
    </w:p>
    <w:p w:rsidRPr="001E5CE9" w:rsidR="001E5CE9" w:rsidP="001E5CE9" w:rsidRDefault="001E5CE9" w14:paraId="06520802" w14:textId="2A6CD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64D4AEEA" w:rsidR="001E5CE9">
        <w:rPr>
          <w:rFonts w:ascii="Times New Roman" w:hAnsi="Times New Roman" w:cs="Times New Roman"/>
          <w:sz w:val="24"/>
          <w:szCs w:val="24"/>
        </w:rPr>
        <w:t xml:space="preserve">Ef foreldrar/forráðamenn eiga tvö eða fleiri börn í </w:t>
      </w:r>
      <w:r w:rsidRPr="64D4AEEA" w:rsidR="004E5EA5">
        <w:rPr>
          <w:rFonts w:ascii="Times New Roman" w:hAnsi="Times New Roman" w:cs="Times New Roman"/>
          <w:sz w:val="24"/>
          <w:szCs w:val="24"/>
        </w:rPr>
        <w:t>fr</w:t>
      </w:r>
      <w:r w:rsidRPr="64D4AEEA" w:rsidR="2E6F006A">
        <w:rPr>
          <w:rFonts w:ascii="Times New Roman" w:hAnsi="Times New Roman" w:cs="Times New Roman"/>
          <w:sz w:val="24"/>
          <w:szCs w:val="24"/>
        </w:rPr>
        <w:t>í</w:t>
      </w:r>
      <w:r w:rsidRPr="64D4AEEA" w:rsidR="004E5EA5">
        <w:rPr>
          <w:rFonts w:ascii="Times New Roman" w:hAnsi="Times New Roman" w:cs="Times New Roman"/>
          <w:sz w:val="24"/>
          <w:szCs w:val="24"/>
        </w:rPr>
        <w:t>stund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 er veittur systkinaafsláttur 25% fyrir annað barn og 50% fyrir þriðja barn.</w:t>
      </w:r>
      <w:r w:rsidRPr="64D4AEEA" w:rsidR="001E5CE9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Systkinaafsláttur gildir á milli leikskóla og </w:t>
      </w:r>
      <w:r w:rsidRPr="64D4AEEA" w:rsidR="004E5EA5">
        <w:rPr>
          <w:rFonts w:ascii="Times New Roman" w:hAnsi="Times New Roman" w:cs="Times New Roman"/>
          <w:sz w:val="24"/>
          <w:szCs w:val="24"/>
        </w:rPr>
        <w:t>frístund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ar. </w:t>
      </w:r>
      <w:r w:rsidRPr="64D4AEEA" w:rsidR="001E5CE9">
        <w:rPr>
          <w:rFonts w:ascii="Times New Roman" w:hAnsi="Times New Roman" w:cs="Times New Roman"/>
          <w:sz w:val="24"/>
          <w:szCs w:val="24"/>
        </w:rPr>
        <w:t xml:space="preserve">Afsláttur reiknast á elsta barnið. Skilyrði afsláttar er að börn hafi sama lögheimili og fjölskyldunúmer í Þjóðskrá. Einungis er veittur afsláttur af vistundargjaldi en ekki fæðisgjaldi. </w:t>
      </w:r>
    </w:p>
    <w:p w:rsidR="0019318E" w:rsidP="00B16E08" w:rsidRDefault="0019318E" w14:paraId="1BC7D95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9318E" w:rsidRDefault="001E5CE9" w14:paraId="50380FC5" w14:textId="2CF3B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08">
        <w:rPr>
          <w:rFonts w:ascii="Times New Roman" w:hAnsi="Times New Roman" w:cs="Times New Roman"/>
          <w:sz w:val="24"/>
          <w:szCs w:val="24"/>
        </w:rPr>
        <w:t>Einstæðum foreldrum er veittur er afsláttur af vistunargjaldi, 25%. Ekki er veittur afsláttur af fæði. Hefji einstætt foreldri</w:t>
      </w:r>
      <w:r w:rsidRPr="001E5CE9">
        <w:rPr>
          <w:rFonts w:ascii="Times New Roman" w:hAnsi="Times New Roman" w:cs="Times New Roman"/>
          <w:sz w:val="24"/>
          <w:szCs w:val="24"/>
        </w:rPr>
        <w:t xml:space="preserve"> sambúð skal það greiða hærra gjald frá þeim tíma sem sambúð hefst. Slíti foreldrar sambúð, skal leggja fram vottorð frá sýslumanni til að fá lækkun á gjaldi. </w:t>
      </w:r>
    </w:p>
    <w:p w:rsidRPr="001E5CE9" w:rsidR="001E5CE9" w:rsidP="001E5CE9" w:rsidRDefault="001E5CE9" w14:paraId="11C1D32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E5CE9" w:rsidR="001E5CE9" w:rsidP="001E5CE9" w:rsidRDefault="001E5CE9" w14:paraId="31B1AB7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>Ekki er hægt að fá bæði systkinaafslátt og afslátt sem einstætt foreldri.</w:t>
      </w:r>
    </w:p>
    <w:p w:rsidRPr="001E5CE9" w:rsidR="001E5CE9" w:rsidP="001E5CE9" w:rsidRDefault="001E5CE9" w14:paraId="080AB9AA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1E5CE9">
        <w:rPr>
          <w:rFonts w:ascii="Times New Roman" w:hAnsi="Times New Roman" w:cs="Times New Roman"/>
          <w:sz w:val="24"/>
          <w:szCs w:val="24"/>
        </w:rPr>
        <w:t xml:space="preserve">Afsláttur er ekki veittur afturvirkt. </w:t>
      </w:r>
    </w:p>
    <w:p w:rsidR="00FB5230" w:rsidRDefault="00FB5230" w14:paraId="79C41AF7" w14:textId="77777777">
      <w:pPr>
        <w:rPr>
          <w:rFonts w:ascii="Times New Roman" w:hAnsi="Times New Roman" w:cs="Times New Roman"/>
          <w:sz w:val="24"/>
          <w:szCs w:val="24"/>
        </w:rPr>
      </w:pPr>
    </w:p>
    <w:p w:rsidRPr="0019318E" w:rsidR="0019318E" w:rsidP="0019318E" w:rsidRDefault="0019318E" w14:paraId="2197A856" w14:textId="2E7992A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9318E">
        <w:rPr>
          <w:rFonts w:ascii="Times New Roman" w:hAnsi="Times New Roman" w:cs="Times New Roman"/>
          <w:i/>
          <w:iCs/>
          <w:sz w:val="24"/>
          <w:szCs w:val="24"/>
        </w:rPr>
        <w:t>Samþykkt af sveitarstjórn xx.xx.2026</w:t>
      </w:r>
    </w:p>
    <w:sectPr w:rsidRPr="0019318E" w:rsidR="0019318E" w:rsidSect="0019318E">
      <w:headerReference w:type="default" r:id="rId6"/>
      <w:pgSz w:w="11906" w:h="16838" w:orient="portrait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4063" w:rsidP="001E5CE9" w:rsidRDefault="00764063" w14:paraId="00536401" w14:textId="77777777">
      <w:pPr>
        <w:spacing w:after="0" w:line="240" w:lineRule="auto"/>
      </w:pPr>
      <w:r>
        <w:separator/>
      </w:r>
    </w:p>
  </w:endnote>
  <w:endnote w:type="continuationSeparator" w:id="0">
    <w:p w:rsidR="00764063" w:rsidP="001E5CE9" w:rsidRDefault="00764063" w14:paraId="451665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4063" w:rsidP="001E5CE9" w:rsidRDefault="00764063" w14:paraId="46E56E4E" w14:textId="77777777">
      <w:pPr>
        <w:spacing w:after="0" w:line="240" w:lineRule="auto"/>
      </w:pPr>
      <w:r>
        <w:separator/>
      </w:r>
    </w:p>
  </w:footnote>
  <w:footnote w:type="continuationSeparator" w:id="0">
    <w:p w:rsidR="00764063" w:rsidP="001E5CE9" w:rsidRDefault="00764063" w14:paraId="387691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E5CE9" w:rsidRDefault="001E5CE9" w14:paraId="2FF88687" w14:textId="0CD85FE8">
    <w:pPr>
      <w:pStyle w:val="Header"/>
    </w:pPr>
    <w:r>
      <w:rPr>
        <w:b/>
        <w:noProof/>
        <w:sz w:val="24"/>
        <w:szCs w:val="24"/>
        <w:lang w:eastAsia="is-IS"/>
      </w:rPr>
      <w:drawing>
        <wp:anchor distT="0" distB="0" distL="114300" distR="114300" simplePos="0" relativeHeight="251659264" behindDoc="0" locked="0" layoutInCell="1" allowOverlap="1" wp14:anchorId="63E4041F" wp14:editId="755BFBCB">
          <wp:simplePos x="0" y="0"/>
          <wp:positionH relativeFrom="margin">
            <wp:posOffset>3829050</wp:posOffset>
          </wp:positionH>
          <wp:positionV relativeFrom="paragraph">
            <wp:posOffset>-48260</wp:posOffset>
          </wp:positionV>
          <wp:extent cx="1990725" cy="571500"/>
          <wp:effectExtent l="0" t="0" r="9525" b="0"/>
          <wp:wrapNone/>
          <wp:docPr id="2069424252" name="Picture 1" descr="mynd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nd_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E9"/>
    <w:rsid w:val="00126F35"/>
    <w:rsid w:val="0019318E"/>
    <w:rsid w:val="001E5CE9"/>
    <w:rsid w:val="003F1418"/>
    <w:rsid w:val="004E5EA5"/>
    <w:rsid w:val="006738AC"/>
    <w:rsid w:val="00764063"/>
    <w:rsid w:val="009B1C18"/>
    <w:rsid w:val="00B16E08"/>
    <w:rsid w:val="00BA6F07"/>
    <w:rsid w:val="00EF0A2E"/>
    <w:rsid w:val="00FB5230"/>
    <w:rsid w:val="2E6F006A"/>
    <w:rsid w:val="64D4A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E28C"/>
  <w15:chartTrackingRefBased/>
  <w15:docId w15:val="{8C4D0900-D11E-468A-83B2-4A4DAF4C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C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C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5C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5C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5C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5C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5C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5C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5C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5C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5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C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5C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5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C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5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C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5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5CE9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5CE9"/>
  </w:style>
  <w:style w:type="paragraph" w:styleId="Footer">
    <w:name w:val="footer"/>
    <w:basedOn w:val="Normal"/>
    <w:link w:val="FooterChar"/>
    <w:uiPriority w:val="99"/>
    <w:unhideWhenUsed/>
    <w:rsid w:val="001E5CE9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5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kjal" ma:contentTypeID="0x01010097EC99A461CAFF4DB2353A347D198D1E00C62AB05841A16840ACD0E4981968133E" ma:contentTypeVersion="29" ma:contentTypeDescription="Create a new document." ma:contentTypeScope="" ma:versionID="087082209b6ec4e72a6ab6b1ec96c997">
  <xsd:schema xmlns:xsd="http://www.w3.org/2001/XMLSchema" xmlns:xs="http://www.w3.org/2001/XMLSchema" xmlns:p="http://schemas.microsoft.com/office/2006/metadata/properties" xmlns:ns2="09695810-952e-43ce-8333-b401238398a2" xmlns:ns3="44462305-8a11-4eff-a96a-ba021fdb36e4" xmlns:ns4="5dfd6b5e-8071-4c16-a2f7-25e8f53d1e25" xmlns:ns5="29f28eaa-d70f-4743-b778-9ad7e2129613" xmlns:ns6="e7ab007c-d050-40bf-a589-ef84c47ddf8d" xmlns:ns7="3d815d55-d4f1-4917-a2d6-8f3ac7defde3" xmlns:ns8="abbeec68-b05e-4e2e-88e5-2ac3e13fe809" xmlns:ns9="14bfd2bb-3d4a-4549-9197-f3410a8da64b" targetNamespace="http://schemas.microsoft.com/office/2006/metadata/properties" ma:root="true" ma:fieldsID="da5723b8b819f936ce31d32598ba7b16" ns2:_="" ns3:_="" ns4:_="" ns5:_="" ns6:_="" ns7:_="" ns8:_="" ns9:_="">
    <xsd:import namespace="09695810-952e-43ce-8333-b401238398a2"/>
    <xsd:import namespace="44462305-8a11-4eff-a96a-ba021fdb36e4"/>
    <xsd:import namespace="5dfd6b5e-8071-4c16-a2f7-25e8f53d1e25"/>
    <xsd:import namespace="29f28eaa-d70f-4743-b778-9ad7e2129613"/>
    <xsd:import namespace="e7ab007c-d050-40bf-a589-ef84c47ddf8d"/>
    <xsd:import namespace="3d815d55-d4f1-4917-a2d6-8f3ac7defde3"/>
    <xsd:import namespace="abbeec68-b05e-4e2e-88e5-2ac3e13fe809"/>
    <xsd:import namespace="14bfd2bb-3d4a-4549-9197-f3410a8da64b"/>
    <xsd:element name="properties">
      <xsd:complexType>
        <xsd:sequence>
          <xsd:element name="documentManagement">
            <xsd:complexType>
              <xsd:all>
                <xsd:element ref="ns2:wpSenderReceiver" minOccurs="0"/>
                <xsd:element ref="ns2:wpSentReceived" minOccurs="0"/>
                <xsd:element ref="ns2:Dagsetning" minOccurs="0"/>
                <xsd:element ref="ns2:Vistunarform" minOccurs="0"/>
                <xsd:element ref="ns2:wpEyda" minOccurs="0"/>
                <xsd:element ref="ns3:wpParent" minOccurs="0"/>
                <xsd:element ref="ns2:wpBusinessModule" minOccurs="0"/>
                <xsd:element ref="ns3:wpParent_nefnd" minOccurs="0"/>
                <xsd:element ref="ns4:StartDate" minOccurs="0"/>
                <xsd:element ref="ns4:Fundarstjori" minOccurs="0"/>
                <xsd:element ref="ns5:TengtMal" minOccurs="0"/>
                <xsd:element ref="ns7:wpCaseID" minOccurs="0"/>
                <xsd:element ref="ns2:wpRelationSets" minOccurs="0"/>
                <xsd:element ref="ns2:wpHasRelatedContent" minOccurs="0"/>
                <xsd:element ref="ns2:a67e2bd2f1a44adcba7ce548682c483e" minOccurs="0"/>
                <xsd:element ref="ns2:ma5936401f4e4b2e96cc95f7458c2a97" minOccurs="0"/>
                <xsd:element ref="ns6:TaxCatchAll" minOccurs="0"/>
                <xsd:element ref="ns8:wp_tag" minOccurs="0"/>
                <xsd:element ref="ns6:TaxCatchAllLabel" minOccurs="0"/>
                <xsd:element ref="ns3:c641b30e305e4323b9b076ba4b2de128" minOccurs="0"/>
                <xsd:element ref="ns9:wpItem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95810-952e-43ce-8333-b401238398a2" elementFormDefault="qualified">
    <xsd:import namespace="http://schemas.microsoft.com/office/2006/documentManagement/types"/>
    <xsd:import namespace="http://schemas.microsoft.com/office/infopath/2007/PartnerControls"/>
    <xsd:element name="wpSenderReceiver" ma:index="3" nillable="true" ma:displayName="Sendandi/Móttakandi" ma:internalName="wpSenderReceiver">
      <xsd:simpleType>
        <xsd:restriction base="dms:Text"/>
      </xsd:simpleType>
    </xsd:element>
    <xsd:element name="wpSentReceived" ma:index="4" nillable="true" ma:displayName="Sent/Móttekið" ma:internalName="wpSentReceived">
      <xsd:simpleType>
        <xsd:restriction base="dms:DateTime"/>
      </xsd:simpleType>
    </xsd:element>
    <xsd:element name="Dagsetning" ma:index="5" nillable="true" ma:displayName="Dagsetning" ma:format="DateOnly" ma:internalName="Dagsetning">
      <xsd:simpleType>
        <xsd:restriction base="dms:DateTime"/>
      </xsd:simpleType>
    </xsd:element>
    <xsd:element name="Vistunarform" ma:index="6" nillable="true" ma:displayName="Vistunarform" ma:default="Stafrænt" ma:internalName="Vistunarform">
      <xsd:simpleType>
        <xsd:restriction base="dms:Choice">
          <xsd:enumeration value="Að hluta á pappír"/>
          <xsd:enumeration value="Stafrænt"/>
        </xsd:restriction>
      </xsd:simpleType>
    </xsd:element>
    <xsd:element name="wpEyda" ma:index="7" nillable="true" ma:displayName="Eyða skjali" ma:default="0" ma:internalName="wpEyda">
      <xsd:simpleType>
        <xsd:restriction base="dms:Boolean"/>
      </xsd:simpleType>
    </xsd:element>
    <xsd:element name="wpBusinessModule" ma:index="13" nillable="true" ma:displayName="Business Module" ma:default="Dagskrárliðir" ma:internalName="wpBusinessModule" ma:readOnly="false">
      <xsd:simpleType>
        <xsd:restriction base="dms:Text"/>
      </xsd:simpleType>
    </xsd:element>
    <xsd:element name="wpRelationSets" ma:index="20" nillable="true" ma:displayName="Relation Sets" ma:description="Contains data about an element's related content" ma:internalName="wpRelationSets" ma:readOnly="false">
      <xsd:simpleType>
        <xsd:restriction base="dms:Note"/>
      </xsd:simpleType>
    </xsd:element>
    <xsd:element name="wpHasRelatedContent" ma:index="21" nillable="true" ma:displayName="Has related content" ma:default="0" ma:description="Indicates whether an item has related content" ma:internalName="wpHasRelatedContent" ma:readOnly="false">
      <xsd:simpleType>
        <xsd:restriction base="dms:Boolean"/>
      </xsd:simpleType>
    </xsd:element>
    <xsd:element name="a67e2bd2f1a44adcba7ce548682c483e" ma:index="22" nillable="true" ma:taxonomy="true" ma:internalName="a67e2bd2f1a44adcba7ce548682c483e" ma:taxonomyFieldName="Efnisord" ma:displayName="Efnisorð" ma:fieldId="{a67e2bd2-f1a4-4adc-ba7c-e548682c483e}" ma:taxonomyMulti="true" ma:sspId="9134c0ce-78a8-43f2-9a2f-aa8d58260e12" ma:termSetId="46021725-d1d7-4edd-a813-ab6b48aa48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5936401f4e4b2e96cc95f7458c2a97" ma:index="23" ma:taxonomy="true" ma:internalName="ma5936401f4e4b2e96cc95f7458c2a97" ma:taxonomyFieldName="DocumentType" ma:displayName="Skjalategund" ma:fieldId="{6a593640-1f4e-4b2e-96cc-95f7458c2a97}" ma:sspId="9134c0ce-78a8-43f2-9a2f-aa8d58260e12" ma:termSetId="efd72041-6765-4106-b115-3645803828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62305-8a11-4eff-a96a-ba021fdb36e4" elementFormDefault="qualified">
    <xsd:import namespace="http://schemas.microsoft.com/office/2006/documentManagement/types"/>
    <xsd:import namespace="http://schemas.microsoft.com/office/infopath/2007/PartnerControls"/>
    <xsd:element name="wpParent" ma:index="12" nillable="true" ma:displayName="Fundur" ma:default="83. sveitarstjórnarfundur" ma:internalName="wpParent" ma:readOnly="false">
      <xsd:simpleType>
        <xsd:restriction base="dms:Text"/>
      </xsd:simpleType>
    </xsd:element>
    <xsd:element name="wpParent_nefnd" ma:index="14" nillable="true" ma:displayName="Nefnd" ma:default="Sveitarstjórnarfundur" ma:internalName="wpParent_nefnd" ma:readOnly="false">
      <xsd:simpleType>
        <xsd:restriction base="dms:Text"/>
      </xsd:simpleType>
    </xsd:element>
    <xsd:element name="c641b30e305e4323b9b076ba4b2de128" ma:index="29" nillable="true" ma:taxonomy="true" ma:internalName="c641b30e305e4323b9b076ba4b2de128" ma:taxonomyFieldName="Malalykill" ma:displayName="Málalykill" ma:readOnly="false" ma:default="1;#00.00 Sveitarstjórn|682cc134-bc02-429f-940b-5a9d66f9d4af" ma:fieldId="{c641b30e-305e-4323-b9b0-76ba4b2de128}" ma:sspId="9134c0ce-78a8-43f2-9a2f-aa8d58260e12" ma:termSetId="5b1ff1d1-1e06-475c-8725-17c2a665228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d6b5e-8071-4c16-a2f7-25e8f53d1e25" elementFormDefault="qualified">
    <xsd:import namespace="http://schemas.microsoft.com/office/2006/documentManagement/types"/>
    <xsd:import namespace="http://schemas.microsoft.com/office/infopath/2007/PartnerControls"/>
    <xsd:element name="StartDate" ma:index="15" nillable="true" ma:displayName="Upphaf" ma:default="2026-02-04T09:00:00" ma:internalName="StartDate" ma:readOnly="false">
      <xsd:simpleType>
        <xsd:restriction base="dms:DateTime"/>
      </xsd:simpleType>
    </xsd:element>
    <xsd:element name="Fundarstjori" ma:index="16" nillable="true" ma:displayName="Fundarstjóri" ma:default="" ma:internalName="Fundarstjori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28eaa-d70f-4743-b778-9ad7e2129613" elementFormDefault="qualified">
    <xsd:import namespace="http://schemas.microsoft.com/office/2006/documentManagement/types"/>
    <xsd:import namespace="http://schemas.microsoft.com/office/infopath/2007/PartnerControls"/>
    <xsd:element name="TengtMal" ma:index="17" nillable="true" ma:displayName="Tengt mál" ma:default="" ma:internalName="TengtMa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b007c-d050-40bf-a589-ef84c47ddf8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fee9d78-2885-46ad-ba7d-fc3358a48833}" ma:internalName="TaxCatchAll" ma:showField="CatchAllData" ma:web="e7ab007c-d050-40bf-a589-ef84c47d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4fee9d78-2885-46ad-ba7d-fc3358a48833}" ma:internalName="TaxCatchAllLabel" ma:readOnly="true" ma:showField="CatchAllDataLabel" ma:web="e7ab007c-d050-40bf-a589-ef84c47d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15d55-d4f1-4917-a2d6-8f3ac7defde3" elementFormDefault="qualified">
    <xsd:import namespace="http://schemas.microsoft.com/office/2006/documentManagement/types"/>
    <xsd:import namespace="http://schemas.microsoft.com/office/infopath/2007/PartnerControls"/>
    <xsd:element name="wpCaseID" ma:index="19" nillable="true" ma:displayName="Fundanúmer" ma:default="F202601-0004" ma:internalName="wpCas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eec68-b05e-4e2e-88e5-2ac3e13fe809" elementFormDefault="qualified">
    <xsd:import namespace="http://schemas.microsoft.com/office/2006/documentManagement/types"/>
    <xsd:import namespace="http://schemas.microsoft.com/office/infopath/2007/PartnerControls"/>
    <xsd:element name="wp_tag" ma:index="27" nillable="true" ma:displayName="Stage tag" ma:default="Item" ma:internalName="wp_ta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d2bb-3d4a-4549-9197-f3410a8da64b" elementFormDefault="qualified">
    <xsd:import namespace="http://schemas.microsoft.com/office/2006/documentManagement/types"/>
    <xsd:import namespace="http://schemas.microsoft.com/office/infopath/2007/PartnerControls"/>
    <xsd:element name="wpItemLocation" ma:index="30" nillable="true" ma:displayName="wpItemLocation" ma:default="7d8f081ceeea48098d3e4ba42e640a0b;c993d3ee3cb44727b2b413b0492dd484;2;5dfd6b5e80714c16a2f725e8f53d1e25;127;29f28eaad70f4743b7789ad7e2129613;1716;" ma:internalName="wpItem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pCaseID xmlns="3d815d55-d4f1-4917-a2d6-8f3ac7defde3">F202601-0004</wpCaseID>
    <a67e2bd2f1a44adcba7ce548682c483e xmlns="09695810-952e-43ce-8333-b401238398a2">
      <Terms xmlns="http://schemas.microsoft.com/office/infopath/2007/PartnerControls"/>
    </a67e2bd2f1a44adcba7ce548682c483e>
    <wpSenderReceiver xmlns="09695810-952e-43ce-8333-b401238398a2" xsi:nil="true"/>
    <Fundarstjori xmlns="5dfd6b5e-8071-4c16-a2f7-25e8f53d1e25">
      <UserInfo>
        <DisplayName>Haraldur Þór Jónsson</DisplayName>
        <AccountId>10</AccountId>
        <AccountType/>
      </UserInfo>
    </Fundarstjori>
    <c641b30e305e4323b9b076ba4b2de128 xmlns="44462305-8a11-4eff-a96a-ba021fdb36e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00.00 Sveitarstjórn</TermName>
          <TermId xmlns="http://schemas.microsoft.com/office/infopath/2007/PartnerControls">682cc134-bc02-429f-940b-5a9d66f9d4af</TermId>
        </TermInfo>
      </Terms>
    </c641b30e305e4323b9b076ba4b2de128>
    <wpBusinessModule xmlns="09695810-952e-43ce-8333-b401238398a2">Dagskrárliðir</wpBusinessModule>
    <wp_tag xmlns="abbeec68-b05e-4e2e-88e5-2ac3e13fe809">Item</wp_tag>
    <wpParent xmlns="44462305-8a11-4eff-a96a-ba021fdb36e4">83. sveitarstjórnarfundur</wpParent>
    <TaxCatchAll xmlns="e7ab007c-d050-40bf-a589-ef84c47ddf8d">
      <Value>1</Value>
      <Value>9</Value>
    </TaxCatchAll>
    <StartDate xmlns="5dfd6b5e-8071-4c16-a2f7-25e8f53d1e25">2026-02-04T09:00:00+00:00</StartDate>
    <wpSentReceived xmlns="09695810-952e-43ce-8333-b401238398a2" xsi:nil="true"/>
    <Dagsetning xmlns="09695810-952e-43ce-8333-b401238398a2" xsi:nil="true"/>
    <ma5936401f4e4b2e96cc95f7458c2a97 xmlns="09695810-952e-43ce-8333-b401238398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Samþykktir</TermName>
          <TermId xmlns="http://schemas.microsoft.com/office/infopath/2007/PartnerControls">4cbbc249-dad7-46ec-bc4d-cf2d65f5d4f8</TermId>
        </TermInfo>
      </Terms>
    </ma5936401f4e4b2e96cc95f7458c2a97>
    <Vistunarform xmlns="09695810-952e-43ce-8333-b401238398a2">Stafrænt</Vistunarform>
    <wpRelationSets xmlns="09695810-952e-43ce-8333-b401238398a2" xsi:nil="true"/>
    <wpHasRelatedContent xmlns="09695810-952e-43ce-8333-b401238398a2">false</wpHasRelatedContent>
    <TengtMal xmlns="29f28eaa-d70f-4743-b778-9ad7e2129613" xsi:nil="true"/>
    <wpEyda xmlns="09695810-952e-43ce-8333-b401238398a2">false</wpEyda>
    <wpParent_nefnd xmlns="44462305-8a11-4eff-a96a-ba021fdb36e4">Sveitarstjórnarfundur</wpParent_nefnd>
    <wpItemLocation xmlns="14bfd2bb-3d4a-4549-9197-f3410a8da64b">7d8f081ceeea48098d3e4ba42e640a0b;c993d3ee3cb44727b2b413b0492dd484;2;5dfd6b5e80714c16a2f725e8f53d1e25;127;29f28eaad70f4743b7789ad7e2129613;1716;</wpItemLocation>
  </documentManagement>
</p:properties>
</file>

<file path=customXml/itemProps1.xml><?xml version="1.0" encoding="utf-8"?>
<ds:datastoreItem xmlns:ds="http://schemas.openxmlformats.org/officeDocument/2006/customXml" ds:itemID="{BC9F4EBF-E5AA-4898-9990-9568A119CFAD}"/>
</file>

<file path=customXml/itemProps2.xml><?xml version="1.0" encoding="utf-8"?>
<ds:datastoreItem xmlns:ds="http://schemas.openxmlformats.org/officeDocument/2006/customXml" ds:itemID="{40421603-D02F-4D0E-8107-A50FDAA2C235}"/>
</file>

<file path=customXml/itemProps3.xml><?xml version="1.0" encoding="utf-8"?>
<ds:datastoreItem xmlns:ds="http://schemas.openxmlformats.org/officeDocument/2006/customXml" ds:itemID="{C97091B2-DA13-4AC9-94B1-A0376FBDA4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Reglur fyrir frístund Þjórsárskóla</dc:title>
  <dc:subject/>
  <dc:creator>Sylvía Karen Heimisdóttir</dc:creator>
  <cp:keywords/>
  <dc:description/>
  <cp:lastModifiedBy>Sylvía Karen Heimisdóttir</cp:lastModifiedBy>
  <cp:revision>4</cp:revision>
  <dcterms:created xsi:type="dcterms:W3CDTF">2025-12-16T14:08:00Z</dcterms:created>
  <dcterms:modified xsi:type="dcterms:W3CDTF">2026-02-01T19:24:17Z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0x01010097EC99A461CAFF4DB2353A347D198D1E00C62AB05841A16840ACD0E4981968133E</vt:lpwstr>
  </property>
  <property fmtid="{D5CDD505-2E9C-101B-9397-08002B2CF9AE}" pid="3" name="Malalykill">
    <vt:lpwstr>1;#00.00 Sveitarstjórn|682cc134-bc02-429f-940b-5a9d66f9d4af</vt:lpwstr>
  </property>
  <property fmtid="{D5CDD505-2E9C-101B-9397-08002B2CF9AE}" pid="4" name="DocumentType">
    <vt:lpwstr>9;#Samþykktir|4cbbc249-dad7-46ec-bc4d-cf2d65f5d4f8</vt:lpwstr>
  </property>
  <property fmtid="{D5CDD505-2E9C-101B-9397-08002B2CF9AE}" pid="5" name="Efnisord">
    <vt:lpwstr/>
  </property>
</Properties>
</file>